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B48" w:rsidRPr="00071B48" w:rsidRDefault="00071B48" w:rsidP="00071B48">
      <w:pPr>
        <w:widowControl/>
        <w:spacing w:beforeAutospacing="1" w:afterAutospacing="1"/>
        <w:outlineLvl w:val="1"/>
        <w:rPr>
          <w:rFonts w:eastAsia="Times New Roman" w:cs="Times New Roman"/>
          <w:b/>
          <w:bCs/>
          <w:kern w:val="0"/>
          <w:sz w:val="28"/>
          <w:szCs w:val="28"/>
          <w:lang w:eastAsia="ru-RU" w:bidi="ar-SA"/>
        </w:rPr>
      </w:pPr>
      <w:proofErr w:type="gramStart"/>
      <w:r w:rsidRPr="00071B48">
        <w:rPr>
          <w:rFonts w:eastAsia="Times New Roman" w:cs="Times New Roman"/>
          <w:b/>
          <w:bCs/>
          <w:kern w:val="0"/>
          <w:sz w:val="28"/>
          <w:szCs w:val="28"/>
          <w:lang w:eastAsia="ru-RU" w:bidi="ar-SA"/>
        </w:rPr>
        <w:t>Приказ Минтруда России от 03.12.2018 N 764н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 N 580н"</w:t>
      </w:r>
      <w:proofErr w:type="gramEnd"/>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МИНИСТЕРСТВО ТРУДА И СОЦИАЛЬНОЙ ЗАЩИТЫ РОССИЙСКОЙ ФЕДЕРАЦИИ</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center"/>
        <w:rPr>
          <w:rFonts w:eastAsia="Times New Roman" w:cs="Times New Roman"/>
          <w:kern w:val="0"/>
          <w:lang w:eastAsia="ru-RU" w:bidi="ar-SA"/>
        </w:rPr>
      </w:pPr>
      <w:bookmarkStart w:id="0" w:name="_GoBack"/>
      <w:r w:rsidRPr="00071B48">
        <w:rPr>
          <w:rFonts w:eastAsia="Times New Roman" w:cs="Times New Roman"/>
          <w:kern w:val="0"/>
          <w:lang w:eastAsia="ru-RU" w:bidi="ar-SA"/>
        </w:rPr>
        <w:t>ПРИКАЗ</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от 3 декабря 2018 г. N 764н</w:t>
      </w:r>
    </w:p>
    <w:bookmarkEnd w:id="0"/>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О ВНЕСЕНИИ ИЗМЕНЕНИЙ</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В ПРАВИЛА ФИНАНСОВОГО ОБЕСПЕЧЕНИЯ</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xml:space="preserve">ПРЕДУПРЕДИТЕЛЬНЫХ МЕР ПО СОКРАЩЕНИЮ </w:t>
      </w:r>
      <w:proofErr w:type="gramStart"/>
      <w:r w:rsidRPr="00071B48">
        <w:rPr>
          <w:rFonts w:eastAsia="Times New Roman" w:cs="Times New Roman"/>
          <w:kern w:val="0"/>
          <w:lang w:eastAsia="ru-RU" w:bidi="ar-SA"/>
        </w:rPr>
        <w:t>ПРОИЗВОДСТВЕННОГО</w:t>
      </w:r>
      <w:proofErr w:type="gramEnd"/>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ТРАВМАТИЗМА И ПРОФЕССИОНАЛЬНЫХ ЗАБОЛЕВАНИЙ РАБОТНИКОВ</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И САНАТОРНО-КУРОРТНОГО ЛЕЧЕНИЯ РАБОТНИКОВ, ЗАНЯТЫХ</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xml:space="preserve">НА РАБОТАХ С </w:t>
      </w:r>
      <w:proofErr w:type="gramStart"/>
      <w:r w:rsidRPr="00071B48">
        <w:rPr>
          <w:rFonts w:eastAsia="Times New Roman" w:cs="Times New Roman"/>
          <w:kern w:val="0"/>
          <w:lang w:eastAsia="ru-RU" w:bidi="ar-SA"/>
        </w:rPr>
        <w:t>ВРЕДНЫМИ</w:t>
      </w:r>
      <w:proofErr w:type="gramEnd"/>
      <w:r w:rsidRPr="00071B48">
        <w:rPr>
          <w:rFonts w:eastAsia="Times New Roman" w:cs="Times New Roman"/>
          <w:kern w:val="0"/>
          <w:lang w:eastAsia="ru-RU" w:bidi="ar-SA"/>
        </w:rPr>
        <w:t xml:space="preserve"> И (ИЛИ) ОПАСНЫМИ ПРОИЗВОДСТВЕННЫМИ</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ФАКТОРАМИ, УТВЕРЖДЕННЫЕ ПРИКАЗОМ МИНИСТЕРСТВА ТРУДА</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И СОЦИАЛЬНОЙ ЗАЩИТЫ РОССИЙСКОЙ ФЕДЕРАЦИИ</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ОТ 10 ДЕКАБРЯ 2012 Г. N 580Н</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Приказываю:</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proofErr w:type="gramStart"/>
      <w:r w:rsidRPr="00071B48">
        <w:rPr>
          <w:rFonts w:eastAsia="Times New Roman" w:cs="Times New Roman"/>
          <w:kern w:val="0"/>
          <w:lang w:eastAsia="ru-RU" w:bidi="ar-SA"/>
        </w:rPr>
        <w:t xml:space="preserve">Внести изменения в </w:t>
      </w:r>
      <w:hyperlink r:id="rId5"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Правила</w:t>
        </w:r>
      </w:hyperlink>
      <w:r w:rsidRPr="00071B48">
        <w:rPr>
          <w:rFonts w:eastAsia="Times New Roman" w:cs="Times New Roman"/>
          <w:kern w:val="0"/>
          <w:lang w:eastAsia="ru-RU" w:bidi="ar-SA"/>
        </w:rP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 N 580н (зарегистрирован Министерством юстиции Российской Федерации 29 декабря 2012 г., регистрационный N 26440), с изменениями</w:t>
      </w:r>
      <w:proofErr w:type="gramEnd"/>
      <w:r w:rsidRPr="00071B48">
        <w:rPr>
          <w:rFonts w:eastAsia="Times New Roman" w:cs="Times New Roman"/>
          <w:kern w:val="0"/>
          <w:lang w:eastAsia="ru-RU" w:bidi="ar-SA"/>
        </w:rPr>
        <w:t xml:space="preserve">, </w:t>
      </w:r>
      <w:proofErr w:type="gramStart"/>
      <w:r w:rsidRPr="00071B48">
        <w:rPr>
          <w:rFonts w:eastAsia="Times New Roman" w:cs="Times New Roman"/>
          <w:kern w:val="0"/>
          <w:lang w:eastAsia="ru-RU" w:bidi="ar-SA"/>
        </w:rPr>
        <w:t xml:space="preserve">внесенными приказами Министерства труда и социальной защиты Российской Федерации от 24 мая 2013 г. N 220н (зарегистрирован Министерством юстиции Российской Федерации 2 июля 2013 г., регистрационный N 28964), от 20 февраля 2014 г. N 103н (зарегистрирован Министерством юстиции Российской Федерации 15 мая 2014 г., регистрационный N 32284), от 29 апреля 2016 г. N 201н (зарегистрирован Министерством </w:t>
      </w:r>
      <w:r w:rsidRPr="00071B48">
        <w:rPr>
          <w:rFonts w:eastAsia="Times New Roman" w:cs="Times New Roman"/>
          <w:kern w:val="0"/>
          <w:lang w:eastAsia="ru-RU" w:bidi="ar-SA"/>
        </w:rPr>
        <w:lastRenderedPageBreak/>
        <w:t>юстиции Российской Федерации 1</w:t>
      </w:r>
      <w:proofErr w:type="gramEnd"/>
      <w:r w:rsidRPr="00071B48">
        <w:rPr>
          <w:rFonts w:eastAsia="Times New Roman" w:cs="Times New Roman"/>
          <w:kern w:val="0"/>
          <w:lang w:eastAsia="ru-RU" w:bidi="ar-SA"/>
        </w:rPr>
        <w:t xml:space="preserve"> </w:t>
      </w:r>
      <w:proofErr w:type="gramStart"/>
      <w:r w:rsidRPr="00071B48">
        <w:rPr>
          <w:rFonts w:eastAsia="Times New Roman" w:cs="Times New Roman"/>
          <w:kern w:val="0"/>
          <w:lang w:eastAsia="ru-RU" w:bidi="ar-SA"/>
        </w:rPr>
        <w:t>августа 2016 г., регистрационный N 43040), от 14 июля 2016 г. N 353н (зарегистрирован Министерством юстиции Российской Федерации 8 августа 2016 г., регистрационный N 43140), от 31 октября 2017 г. N 764н (зарегистрирован Министерством юстиции Российской Федерации 22 декабря 2017 г., регистрационный N 49402), от 31 августа 2018 г. N 570н (зарегистрирован Министерством юстиции Российской Федерации 21 сентября 2018 г</w:t>
      </w:r>
      <w:proofErr w:type="gramEnd"/>
      <w:r w:rsidRPr="00071B48">
        <w:rPr>
          <w:rFonts w:eastAsia="Times New Roman" w:cs="Times New Roman"/>
          <w:kern w:val="0"/>
          <w:lang w:eastAsia="ru-RU" w:bidi="ar-SA"/>
        </w:rPr>
        <w:t xml:space="preserve">., </w:t>
      </w:r>
      <w:proofErr w:type="gramStart"/>
      <w:r w:rsidRPr="00071B48">
        <w:rPr>
          <w:rFonts w:eastAsia="Times New Roman" w:cs="Times New Roman"/>
          <w:kern w:val="0"/>
          <w:lang w:eastAsia="ru-RU" w:bidi="ar-SA"/>
        </w:rPr>
        <w:t>регистрационный</w:t>
      </w:r>
      <w:proofErr w:type="gramEnd"/>
      <w:r w:rsidRPr="00071B48">
        <w:rPr>
          <w:rFonts w:eastAsia="Times New Roman" w:cs="Times New Roman"/>
          <w:kern w:val="0"/>
          <w:lang w:eastAsia="ru-RU" w:bidi="ar-SA"/>
        </w:rPr>
        <w:t xml:space="preserve"> N 52212), согласно </w:t>
      </w:r>
      <w:hyperlink r:id="rId6" w:anchor="Par35" w:tooltip="ИЗМЕНЕНИЯ," w:history="1">
        <w:r w:rsidRPr="00071B48">
          <w:rPr>
            <w:rFonts w:eastAsia="Times New Roman" w:cs="Times New Roman"/>
            <w:color w:val="0000FF"/>
            <w:kern w:val="0"/>
            <w:lang w:eastAsia="ru-RU" w:bidi="ar-SA"/>
          </w:rPr>
          <w:t>приложению</w:t>
        </w:r>
      </w:hyperlink>
      <w:r w:rsidRPr="00071B48">
        <w:rPr>
          <w:rFonts w:eastAsia="Times New Roman" w:cs="Times New Roman"/>
          <w:kern w:val="0"/>
          <w:lang w:eastAsia="ru-RU" w:bidi="ar-SA"/>
        </w:rPr>
        <w:t>.</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Министр</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М.А.ТОПИЛИН</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Приложение</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к приказу Министерства труда</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и социальной защиты</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Российской Федерации</w:t>
      </w:r>
    </w:p>
    <w:p w:rsidR="00071B48" w:rsidRPr="00071B48" w:rsidRDefault="00071B48" w:rsidP="00071B48">
      <w:pPr>
        <w:widowControl/>
        <w:spacing w:beforeAutospacing="1" w:afterAutospacing="1"/>
        <w:jc w:val="right"/>
        <w:rPr>
          <w:rFonts w:eastAsia="Times New Roman" w:cs="Times New Roman"/>
          <w:kern w:val="0"/>
          <w:lang w:eastAsia="ru-RU" w:bidi="ar-SA"/>
        </w:rPr>
      </w:pPr>
      <w:r w:rsidRPr="00071B48">
        <w:rPr>
          <w:rFonts w:eastAsia="Times New Roman" w:cs="Times New Roman"/>
          <w:kern w:val="0"/>
          <w:lang w:eastAsia="ru-RU" w:bidi="ar-SA"/>
        </w:rPr>
        <w:t>от 3 декабря 2018 г. N 764н</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ИЗМЕНЕНИЯ,</w:t>
      </w:r>
    </w:p>
    <w:p w:rsidR="00071B48" w:rsidRPr="00071B48" w:rsidRDefault="00071B48" w:rsidP="00071B48">
      <w:pPr>
        <w:widowControl/>
        <w:spacing w:beforeAutospacing="1" w:afterAutospacing="1"/>
        <w:jc w:val="center"/>
        <w:rPr>
          <w:rFonts w:eastAsia="Times New Roman" w:cs="Times New Roman"/>
          <w:kern w:val="0"/>
          <w:lang w:eastAsia="ru-RU" w:bidi="ar-SA"/>
        </w:rPr>
      </w:pPr>
      <w:proofErr w:type="gramStart"/>
      <w:r w:rsidRPr="00071B48">
        <w:rPr>
          <w:rFonts w:eastAsia="Times New Roman" w:cs="Times New Roman"/>
          <w:kern w:val="0"/>
          <w:lang w:eastAsia="ru-RU" w:bidi="ar-SA"/>
        </w:rPr>
        <w:t>ВНОСИМЫЕ В ПРАВИЛА ФИНАНСОВОГО ОБЕСПЕЧЕНИЯ</w:t>
      </w:r>
      <w:proofErr w:type="gramEnd"/>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xml:space="preserve">ПРЕДУПРЕДИТЕЛЬНЫХ МЕР ПО СОКРАЩЕНИЮ </w:t>
      </w:r>
      <w:proofErr w:type="gramStart"/>
      <w:r w:rsidRPr="00071B48">
        <w:rPr>
          <w:rFonts w:eastAsia="Times New Roman" w:cs="Times New Roman"/>
          <w:kern w:val="0"/>
          <w:lang w:eastAsia="ru-RU" w:bidi="ar-SA"/>
        </w:rPr>
        <w:t>ПРОИЗВОДСТВЕННОГО</w:t>
      </w:r>
      <w:proofErr w:type="gramEnd"/>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ТРАВМАТИЗМА И ПРОФЕССИОНАЛЬНЫХ ЗАБОЛЕВАНИЙ РАБОТНИКОВ</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И САНАТОРНО-КУРОРТНОГО ЛЕЧЕНИЯ РАБОТНИКОВ, ЗАНЯТЫХ</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 xml:space="preserve">НА РАБОТАХ С </w:t>
      </w:r>
      <w:proofErr w:type="gramStart"/>
      <w:r w:rsidRPr="00071B48">
        <w:rPr>
          <w:rFonts w:eastAsia="Times New Roman" w:cs="Times New Roman"/>
          <w:kern w:val="0"/>
          <w:lang w:eastAsia="ru-RU" w:bidi="ar-SA"/>
        </w:rPr>
        <w:t>ВРЕДНЫМИ</w:t>
      </w:r>
      <w:proofErr w:type="gramEnd"/>
      <w:r w:rsidRPr="00071B48">
        <w:rPr>
          <w:rFonts w:eastAsia="Times New Roman" w:cs="Times New Roman"/>
          <w:kern w:val="0"/>
          <w:lang w:eastAsia="ru-RU" w:bidi="ar-SA"/>
        </w:rPr>
        <w:t xml:space="preserve"> И (ИЛИ) ОПАСНЫМИ ПРОИЗВОДСТВЕННЫМИ</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ФАКТОРАМИ, УТВЕРЖДЕННЫЕ ПРИКАЗОМ МИНИСТЕРСТВА ТРУДА</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И СОЦИАЛЬНОЙ ЗАЩИТЫ РОССИЙСКОЙ ФЕДЕРАЦИИ</w:t>
      </w:r>
    </w:p>
    <w:p w:rsidR="00071B48" w:rsidRPr="00071B48" w:rsidRDefault="00071B48" w:rsidP="00071B48">
      <w:pPr>
        <w:widowControl/>
        <w:spacing w:beforeAutospacing="1" w:afterAutospacing="1"/>
        <w:jc w:val="center"/>
        <w:rPr>
          <w:rFonts w:eastAsia="Times New Roman" w:cs="Times New Roman"/>
          <w:kern w:val="0"/>
          <w:lang w:eastAsia="ru-RU" w:bidi="ar-SA"/>
        </w:rPr>
      </w:pPr>
      <w:r w:rsidRPr="00071B48">
        <w:rPr>
          <w:rFonts w:eastAsia="Times New Roman" w:cs="Times New Roman"/>
          <w:kern w:val="0"/>
          <w:lang w:eastAsia="ru-RU" w:bidi="ar-SA"/>
        </w:rPr>
        <w:t>ОТ 10 ДЕКАБРЯ 2012 Г. N 580Н</w:t>
      </w:r>
    </w:p>
    <w:p w:rsidR="00071B48" w:rsidRPr="00071B48" w:rsidRDefault="00071B48" w:rsidP="00071B48">
      <w:pPr>
        <w:widowControl/>
        <w:spacing w:beforeAutospacing="1" w:afterAutospacing="1"/>
        <w:jc w:val="both"/>
        <w:rPr>
          <w:rFonts w:eastAsia="Times New Roman" w:cs="Times New Roman"/>
          <w:kern w:val="0"/>
          <w:lang w:eastAsia="ru-RU" w:bidi="ar-SA"/>
        </w:rPr>
      </w:pPr>
      <w:r w:rsidRPr="00071B48">
        <w:rPr>
          <w:rFonts w:eastAsia="Times New Roman" w:cs="Times New Roman"/>
          <w:kern w:val="0"/>
          <w:lang w:eastAsia="ru-RU" w:bidi="ar-SA"/>
        </w:rPr>
        <w:t> </w:t>
      </w:r>
    </w:p>
    <w:p w:rsidR="00071B48" w:rsidRPr="00071B48" w:rsidRDefault="00071B48" w:rsidP="00071B48">
      <w:pPr>
        <w:widowControl/>
        <w:spacing w:beforeAutospacing="1"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1. В </w:t>
      </w:r>
      <w:hyperlink r:id="rId7"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пункте 2</w:t>
        </w:r>
      </w:hyperlink>
      <w:r w:rsidRPr="00071B48">
        <w:rPr>
          <w:rFonts w:eastAsia="Times New Roman" w:cs="Times New Roman"/>
          <w:kern w:val="0"/>
          <w:lang w:eastAsia="ru-RU" w:bidi="ar-SA"/>
        </w:rPr>
        <w:t>:</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а) </w:t>
      </w:r>
      <w:hyperlink r:id="rId8"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 третий</w:t>
        </w:r>
      </w:hyperlink>
      <w:r w:rsidRPr="00071B48">
        <w:rPr>
          <w:rFonts w:eastAsia="Times New Roman" w:cs="Times New Roman"/>
          <w:kern w:val="0"/>
          <w:lang w:eastAsia="ru-RU" w:bidi="ar-SA"/>
        </w:rPr>
        <w:t xml:space="preserve"> изложить в следующей редакции:</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proofErr w:type="gramStart"/>
      <w:r w:rsidRPr="00071B48">
        <w:rPr>
          <w:rFonts w:eastAsia="Times New Roman" w:cs="Times New Roman"/>
          <w:kern w:val="0"/>
          <w:lang w:eastAsia="ru-RU" w:bidi="ar-SA"/>
        </w:rPr>
        <w:lastRenderedPageBreak/>
        <w:t>"Страхователь направляет на финансовое обеспечение предупредительных мер до 20 процентов сумм страховых взносов, начисленных им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w:t>
      </w:r>
      <w:proofErr w:type="gramEnd"/>
      <w:r w:rsidRPr="00071B48">
        <w:rPr>
          <w:rFonts w:eastAsia="Times New Roman" w:cs="Times New Roman"/>
          <w:kern w:val="0"/>
          <w:lang w:eastAsia="ru-RU" w:bidi="ar-SA"/>
        </w:rPr>
        <w:t xml:space="preserve"> его лечения и проезда к месту лечения и обратно</w:t>
      </w:r>
      <w:proofErr w:type="gramStart"/>
      <w:r w:rsidRPr="00071B48">
        <w:rPr>
          <w:rFonts w:eastAsia="Times New Roman" w:cs="Times New Roman"/>
          <w:kern w:val="0"/>
          <w:lang w:eastAsia="ru-RU" w:bidi="ar-SA"/>
        </w:rPr>
        <w:t>.";</w:t>
      </w:r>
      <w:proofErr w:type="gramEnd"/>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б) после абзаца третьего </w:t>
      </w:r>
      <w:hyperlink r:id="rId9"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дополнить</w:t>
        </w:r>
      </w:hyperlink>
      <w:r w:rsidRPr="00071B48">
        <w:rPr>
          <w:rFonts w:eastAsia="Times New Roman" w:cs="Times New Roman"/>
          <w:kern w:val="0"/>
          <w:lang w:eastAsia="ru-RU" w:bidi="ar-SA"/>
        </w:rPr>
        <w:t xml:space="preserve"> абзацем следующего содержания:</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proofErr w:type="gramStart"/>
      <w:r w:rsidRPr="00071B48">
        <w:rPr>
          <w:rFonts w:eastAsia="Times New Roman" w:cs="Times New Roman"/>
          <w:kern w:val="0"/>
          <w:lang w:eastAsia="ru-RU" w:bidi="ar-SA"/>
        </w:rPr>
        <w:t>"Объем средств, направляемых на указанные цели, может быть увеличен до 30 процентов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w:t>
      </w:r>
      <w:proofErr w:type="gramEnd"/>
      <w:r w:rsidRPr="00071B48">
        <w:rPr>
          <w:rFonts w:eastAsia="Times New Roman" w:cs="Times New Roman"/>
          <w:kern w:val="0"/>
          <w:lang w:eastAsia="ru-RU" w:bidi="ar-SA"/>
        </w:rPr>
        <w:t xml:space="preserve"> </w:t>
      </w:r>
      <w:proofErr w:type="gramStart"/>
      <w:r w:rsidRPr="00071B48">
        <w:rPr>
          <w:rFonts w:eastAsia="Times New Roman" w:cs="Times New Roman"/>
          <w:kern w:val="0"/>
          <w:lang w:eastAsia="ru-RU" w:bidi="ar-SA"/>
        </w:rPr>
        <w:t>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roofErr w:type="gramEnd"/>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в) </w:t>
      </w:r>
      <w:hyperlink r:id="rId10"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абзацы четвертый</w:t>
        </w:r>
      </w:hyperlink>
      <w:r w:rsidRPr="00071B48">
        <w:rPr>
          <w:rFonts w:eastAsia="Times New Roman" w:cs="Times New Roman"/>
          <w:kern w:val="0"/>
          <w:lang w:eastAsia="ru-RU" w:bidi="ar-SA"/>
        </w:rPr>
        <w:t xml:space="preserve"> - </w:t>
      </w:r>
      <w:hyperlink r:id="rId11"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шестой</w:t>
        </w:r>
      </w:hyperlink>
      <w:r w:rsidRPr="00071B48">
        <w:rPr>
          <w:rFonts w:eastAsia="Times New Roman" w:cs="Times New Roman"/>
          <w:kern w:val="0"/>
          <w:lang w:eastAsia="ru-RU" w:bidi="ar-SA"/>
        </w:rPr>
        <w:t xml:space="preserve"> изложить в следующей редакции:</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proofErr w:type="gramStart"/>
      <w:r w:rsidRPr="00071B48">
        <w:rPr>
          <w:rFonts w:eastAsia="Times New Roman" w:cs="Times New Roman"/>
          <w:kern w:val="0"/>
          <w:lang w:eastAsia="ru-RU" w:bidi="ar-SA"/>
        </w:rPr>
        <w:t>"В случае если страхователь с численностью работающих до 100 человек не осуществлял два последовательных календарных года, предшествующие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рассчитывается исходя из отчетных данных за три последовательных календарных года, предшествующие текущему финансовому году, и не может превышать сумму страховых взносов, подлежащих перечислению им в территориальный</w:t>
      </w:r>
      <w:proofErr w:type="gramEnd"/>
      <w:r w:rsidRPr="00071B48">
        <w:rPr>
          <w:rFonts w:eastAsia="Times New Roman" w:cs="Times New Roman"/>
          <w:kern w:val="0"/>
          <w:lang w:eastAsia="ru-RU" w:bidi="ar-SA"/>
        </w:rPr>
        <w:t xml:space="preserve"> орган Фонда в текущем финансовом году</w:t>
      </w:r>
      <w:proofErr w:type="gramStart"/>
      <w:r w:rsidRPr="00071B48">
        <w:rPr>
          <w:rFonts w:eastAsia="Times New Roman" w:cs="Times New Roman"/>
          <w:kern w:val="0"/>
          <w:lang w:eastAsia="ru-RU" w:bidi="ar-SA"/>
        </w:rPr>
        <w:t>.".</w:t>
      </w:r>
      <w:proofErr w:type="gramEnd"/>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2. </w:t>
      </w:r>
      <w:hyperlink r:id="rId12"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Пункт 3</w:t>
        </w:r>
      </w:hyperlink>
      <w:r w:rsidRPr="00071B48">
        <w:rPr>
          <w:rFonts w:eastAsia="Times New Roman" w:cs="Times New Roman"/>
          <w:kern w:val="0"/>
          <w:lang w:eastAsia="ru-RU" w:bidi="ar-SA"/>
        </w:rPr>
        <w:t xml:space="preserve"> дополнить подпунктом "н" следующего содержания:</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"н)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roofErr w:type="gramStart"/>
      <w:r w:rsidRPr="00071B48">
        <w:rPr>
          <w:rFonts w:eastAsia="Times New Roman" w:cs="Times New Roman"/>
          <w:kern w:val="0"/>
          <w:lang w:eastAsia="ru-RU" w:bidi="ar-SA"/>
        </w:rPr>
        <w:t>.".</w:t>
      </w:r>
      <w:proofErr w:type="gramEnd"/>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3. В </w:t>
      </w:r>
      <w:hyperlink r:id="rId13"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пункте 4</w:t>
        </w:r>
      </w:hyperlink>
      <w:r w:rsidRPr="00071B48">
        <w:rPr>
          <w:rFonts w:eastAsia="Times New Roman" w:cs="Times New Roman"/>
          <w:kern w:val="0"/>
          <w:lang w:eastAsia="ru-RU" w:bidi="ar-SA"/>
        </w:rPr>
        <w:t>:</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а) в </w:t>
      </w:r>
      <w:hyperlink r:id="rId14"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подпункте "б"</w:t>
        </w:r>
      </w:hyperlink>
      <w:r w:rsidRPr="00071B48">
        <w:rPr>
          <w:rFonts w:eastAsia="Times New Roman" w:cs="Times New Roman"/>
          <w:kern w:val="0"/>
          <w:lang w:eastAsia="ru-RU" w:bidi="ar-SA"/>
        </w:rPr>
        <w:t>:</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в </w:t>
      </w:r>
      <w:hyperlink r:id="rId15"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абзаце втором</w:t>
        </w:r>
      </w:hyperlink>
      <w:r w:rsidRPr="00071B48">
        <w:rPr>
          <w:rFonts w:eastAsia="Times New Roman" w:cs="Times New Roman"/>
          <w:kern w:val="0"/>
          <w:lang w:eastAsia="ru-RU" w:bidi="ar-SA"/>
        </w:rPr>
        <w:t xml:space="preserve"> после слов "на соответствующих рабочих местах" дополнить словами ", </w:t>
      </w:r>
      <w:proofErr w:type="gramStart"/>
      <w:r w:rsidRPr="00071B48">
        <w:rPr>
          <w:rFonts w:eastAsia="Times New Roman" w:cs="Times New Roman"/>
          <w:kern w:val="0"/>
          <w:lang w:eastAsia="ru-RU" w:bidi="ar-SA"/>
        </w:rPr>
        <w:t>которая</w:t>
      </w:r>
      <w:proofErr w:type="gramEnd"/>
      <w:r w:rsidRPr="00071B48">
        <w:rPr>
          <w:rFonts w:eastAsia="Times New Roman" w:cs="Times New Roman"/>
          <w:kern w:val="0"/>
          <w:lang w:eastAsia="ru-RU" w:bidi="ar-SA"/>
        </w:rPr>
        <w:t xml:space="preserve"> может быть представлена при подтверждении расходов";</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в </w:t>
      </w:r>
      <w:hyperlink r:id="rId16"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абзаце четвертом</w:t>
        </w:r>
      </w:hyperlink>
      <w:r w:rsidRPr="00071B48">
        <w:rPr>
          <w:rFonts w:eastAsia="Times New Roman" w:cs="Times New Roman"/>
          <w:kern w:val="0"/>
          <w:lang w:eastAsia="ru-RU" w:bidi="ar-SA"/>
        </w:rPr>
        <w:t xml:space="preserve"> слово "подтверждающих" заменить словом "обосновывающих";</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б) в </w:t>
      </w:r>
      <w:hyperlink r:id="rId17"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подпункте "д"</w:t>
        </w:r>
      </w:hyperlink>
      <w:r w:rsidRPr="00071B48">
        <w:rPr>
          <w:rFonts w:eastAsia="Times New Roman" w:cs="Times New Roman"/>
          <w:kern w:val="0"/>
          <w:lang w:eastAsia="ru-RU" w:bidi="ar-SA"/>
        </w:rPr>
        <w:t>:</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proofErr w:type="gramStart"/>
      <w:r w:rsidRPr="00071B48">
        <w:rPr>
          <w:rFonts w:eastAsia="Times New Roman" w:cs="Times New Roman"/>
          <w:kern w:val="0"/>
          <w:lang w:eastAsia="ru-RU" w:bidi="ar-SA"/>
        </w:rPr>
        <w:t xml:space="preserve">в </w:t>
      </w:r>
      <w:hyperlink r:id="rId18"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абзаце первом</w:t>
        </w:r>
      </w:hyperlink>
      <w:r w:rsidRPr="00071B48">
        <w:rPr>
          <w:rFonts w:eastAsia="Times New Roman" w:cs="Times New Roman"/>
          <w:kern w:val="0"/>
          <w:lang w:eastAsia="ru-RU" w:bidi="ar-SA"/>
        </w:rPr>
        <w:t xml:space="preserve"> слова "подпунктом "д" заменить словами "подпунктами "д" и "н";</w:t>
      </w:r>
      <w:proofErr w:type="gramEnd"/>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lastRenderedPageBreak/>
        <w:t xml:space="preserve">в </w:t>
      </w:r>
      <w:hyperlink r:id="rId19"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абзаце пятом</w:t>
        </w:r>
      </w:hyperlink>
      <w:r w:rsidRPr="00071B48">
        <w:rPr>
          <w:rFonts w:eastAsia="Times New Roman" w:cs="Times New Roman"/>
          <w:kern w:val="0"/>
          <w:lang w:eastAsia="ru-RU" w:bidi="ar-SA"/>
        </w:rPr>
        <w:t xml:space="preserve"> слова "лечение работников</w:t>
      </w:r>
      <w:proofErr w:type="gramStart"/>
      <w:r w:rsidRPr="00071B48">
        <w:rPr>
          <w:rFonts w:eastAsia="Times New Roman" w:cs="Times New Roman"/>
          <w:kern w:val="0"/>
          <w:lang w:eastAsia="ru-RU" w:bidi="ar-SA"/>
        </w:rPr>
        <w:t>,"</w:t>
      </w:r>
      <w:proofErr w:type="gramEnd"/>
      <w:r w:rsidRPr="00071B48">
        <w:rPr>
          <w:rFonts w:eastAsia="Times New Roman" w:cs="Times New Roman"/>
          <w:kern w:val="0"/>
          <w:lang w:eastAsia="ru-RU" w:bidi="ar-SA"/>
        </w:rPr>
        <w:t xml:space="preserve"> заменить словами "лечение работников, и (или)";</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hyperlink r:id="rId20"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дополнить</w:t>
        </w:r>
      </w:hyperlink>
      <w:r w:rsidRPr="00071B48">
        <w:rPr>
          <w:rFonts w:eastAsia="Times New Roman" w:cs="Times New Roman"/>
          <w:kern w:val="0"/>
          <w:lang w:eastAsia="ru-RU" w:bidi="ar-SA"/>
        </w:rPr>
        <w:t xml:space="preserve"> абзацами следующего содержания:</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"Дополнительно, в случае включения в план финансового обеспечения предупредительных мер мероприятий, предусмотренных подпунктом "н" пункта 3 Правил:</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 копию справки для получения путевки на санаторно-курортное лечение </w:t>
      </w:r>
      <w:hyperlink r:id="rId21" w:tooltip="Приказ Минздрава России от 15.12.2014 N 834н (ред. от 09.01.2018) &quo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quot; " w:history="1">
        <w:r w:rsidRPr="00071B48">
          <w:rPr>
            <w:rFonts w:eastAsia="Times New Roman" w:cs="Times New Roman"/>
            <w:color w:val="0000FF"/>
            <w:kern w:val="0"/>
            <w:lang w:eastAsia="ru-RU" w:bidi="ar-SA"/>
          </w:rPr>
          <w:t>(форма N 070/у)</w:t>
        </w:r>
      </w:hyperlink>
      <w:r w:rsidRPr="00071B48">
        <w:rPr>
          <w:rFonts w:eastAsia="Times New Roman" w:cs="Times New Roman"/>
          <w:kern w:val="0"/>
          <w:lang w:eastAsia="ru-RU" w:bidi="ar-SA"/>
        </w:rPr>
        <w:t xml:space="preserve"> (далее - справка по форме N 070у), при отсутствии заключительного акта;</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 списки работников, направляемых на санаторно-курортное лечение, с указанием рекомендаций, содержащихся в справке по </w:t>
      </w:r>
      <w:hyperlink r:id="rId22" w:tooltip="Приказ Минздрава России от 15.12.2014 N 834н (ред. от 09.01.2018) &quo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quot; " w:history="1">
        <w:r w:rsidRPr="00071B48">
          <w:rPr>
            <w:rFonts w:eastAsia="Times New Roman" w:cs="Times New Roman"/>
            <w:color w:val="0000FF"/>
            <w:kern w:val="0"/>
            <w:lang w:eastAsia="ru-RU" w:bidi="ar-SA"/>
          </w:rPr>
          <w:t>форме N 070у</w:t>
        </w:r>
      </w:hyperlink>
      <w:r w:rsidRPr="00071B48">
        <w:rPr>
          <w:rFonts w:eastAsia="Times New Roman" w:cs="Times New Roman"/>
          <w:kern w:val="0"/>
          <w:lang w:eastAsia="ru-RU" w:bidi="ar-SA"/>
        </w:rPr>
        <w:t>, при отсутствии заключительного акта;</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копию документа, удостоверяющего личность работника, направляемого на санаторно-курортное лечение;</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письменное согласие работника, направляемого на санаторно-курортное лечение, на обработку его персональных данных</w:t>
      </w:r>
      <w:proofErr w:type="gramStart"/>
      <w:r w:rsidRPr="00071B48">
        <w:rPr>
          <w:rFonts w:eastAsia="Times New Roman" w:cs="Times New Roman"/>
          <w:kern w:val="0"/>
          <w:lang w:eastAsia="ru-RU" w:bidi="ar-SA"/>
        </w:rPr>
        <w:t>;"</w:t>
      </w:r>
      <w:proofErr w:type="gramEnd"/>
      <w:r w:rsidRPr="00071B48">
        <w:rPr>
          <w:rFonts w:eastAsia="Times New Roman" w:cs="Times New Roman"/>
          <w:kern w:val="0"/>
          <w:lang w:eastAsia="ru-RU" w:bidi="ar-SA"/>
        </w:rPr>
        <w:t>;</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в) в </w:t>
      </w:r>
      <w:hyperlink r:id="rId23"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абзаце втором подпункта "л"</w:t>
        </w:r>
      </w:hyperlink>
      <w:r w:rsidRPr="00071B48">
        <w:rPr>
          <w:rFonts w:eastAsia="Times New Roman" w:cs="Times New Roman"/>
          <w:kern w:val="0"/>
          <w:lang w:eastAsia="ru-RU" w:bidi="ar-SA"/>
        </w:rPr>
        <w:t xml:space="preserve"> слово "подтверждающих" заменить словом "обосновывающих".</w:t>
      </w:r>
    </w:p>
    <w:p w:rsidR="00071B48" w:rsidRPr="00071B48" w:rsidRDefault="00071B48" w:rsidP="00071B48">
      <w:pPr>
        <w:widowControl/>
        <w:spacing w:before="200" w:afterAutospacing="1"/>
        <w:ind w:firstLine="540"/>
        <w:jc w:val="both"/>
        <w:rPr>
          <w:rFonts w:eastAsia="Times New Roman" w:cs="Times New Roman"/>
          <w:kern w:val="0"/>
          <w:lang w:eastAsia="ru-RU" w:bidi="ar-SA"/>
        </w:rPr>
      </w:pPr>
      <w:r w:rsidRPr="00071B48">
        <w:rPr>
          <w:rFonts w:eastAsia="Times New Roman" w:cs="Times New Roman"/>
          <w:kern w:val="0"/>
          <w:lang w:eastAsia="ru-RU" w:bidi="ar-SA"/>
        </w:rPr>
        <w:t xml:space="preserve">4. В </w:t>
      </w:r>
      <w:hyperlink r:id="rId24" w:tooltip="Приказ Минтруда России от 10.12.2012 N 580н (ред. от 31.08.2018) &quo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 w:history="1">
        <w:r w:rsidRPr="00071B48">
          <w:rPr>
            <w:rFonts w:eastAsia="Times New Roman" w:cs="Times New Roman"/>
            <w:color w:val="0000FF"/>
            <w:kern w:val="0"/>
            <w:lang w:eastAsia="ru-RU" w:bidi="ar-SA"/>
          </w:rPr>
          <w:t>пункте 8</w:t>
        </w:r>
      </w:hyperlink>
      <w:r w:rsidRPr="00071B48">
        <w:rPr>
          <w:rFonts w:eastAsia="Times New Roman" w:cs="Times New Roman"/>
          <w:kern w:val="0"/>
          <w:lang w:eastAsia="ru-RU" w:bidi="ar-SA"/>
        </w:rPr>
        <w:t xml:space="preserve"> слова "10 000,0 тыс. рублей" заменить словами "25 000,0 тыс. рублей".</w:t>
      </w:r>
    </w:p>
    <w:p w:rsidR="0030010C" w:rsidRDefault="0030010C">
      <w:pPr>
        <w:widowControl/>
        <w:jc w:val="right"/>
        <w:rPr>
          <w:color w:val="000000"/>
          <w:sz w:val="32"/>
          <w:szCs w:val="32"/>
        </w:rPr>
      </w:pPr>
    </w:p>
    <w:sectPr w:rsidR="0030010C">
      <w:pgSz w:w="11906" w:h="16838"/>
      <w:pgMar w:top="1134" w:right="1134" w:bottom="1134" w:left="1134" w:header="0" w:footer="0" w:gutter="0"/>
      <w:cols w:space="720"/>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97"/>
    <w:rsid w:val="00031198"/>
    <w:rsid w:val="00071B48"/>
    <w:rsid w:val="00115721"/>
    <w:rsid w:val="00134C6C"/>
    <w:rsid w:val="00261297"/>
    <w:rsid w:val="0030010C"/>
    <w:rsid w:val="00394902"/>
    <w:rsid w:val="00562EA6"/>
    <w:rsid w:val="00590A88"/>
    <w:rsid w:val="007106DB"/>
    <w:rsid w:val="00B41BF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Ari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100" w:after="100"/>
    </w:pPr>
    <w:rPr>
      <w:rFonts w:ascii="Times New Roman" w:eastAsia="Arial" w:hAnsi="Times New Roman" w:cs="Courier New"/>
      <w:sz w:val="24"/>
    </w:rPr>
  </w:style>
  <w:style w:type="paragraph" w:styleId="2">
    <w:name w:val="heading 2"/>
    <w:basedOn w:val="a"/>
    <w:link w:val="20"/>
    <w:uiPriority w:val="9"/>
    <w:qFormat/>
    <w:rsid w:val="00071B48"/>
    <w:pPr>
      <w:widowControl/>
      <w:spacing w:beforeAutospacing="1" w:afterAutospacing="1"/>
      <w:outlineLvl w:val="1"/>
    </w:pPr>
    <w:rPr>
      <w:rFonts w:eastAsia="Times New Roman" w:cs="Times New Roman"/>
      <w:b/>
      <w:bCs/>
      <w:kern w:val="0"/>
      <w:sz w:val="36"/>
      <w:szCs w:val="3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ITE">
    <w:name w:val="CITE"/>
    <w:qFormat/>
    <w:rPr>
      <w:i/>
    </w:rPr>
  </w:style>
  <w:style w:type="character" w:customStyle="1" w:styleId="CODE">
    <w:name w:val="CODE"/>
    <w:qFormat/>
    <w:rPr>
      <w:rFonts w:ascii="Courier New" w:hAnsi="Courier New"/>
      <w:sz w:val="20"/>
    </w:rPr>
  </w:style>
  <w:style w:type="character" w:styleId="a3">
    <w:name w:val="FollowedHyperlink"/>
    <w:qFormat/>
    <w:rPr>
      <w:color w:val="800080"/>
      <w:u w:val="single"/>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styleId="a4">
    <w:name w:val="Strong"/>
    <w:qFormat/>
    <w:rPr>
      <w:b/>
    </w:rPr>
  </w:style>
  <w:style w:type="character" w:customStyle="1" w:styleId="Typewriter">
    <w:name w:val="Typewriter"/>
    <w:qFormat/>
    <w:rPr>
      <w:rFonts w:ascii="Courier New" w:hAnsi="Courier New"/>
      <w:sz w:val="20"/>
    </w:rPr>
  </w:style>
  <w:style w:type="character" w:customStyle="1" w:styleId="HTMLMarkup">
    <w:name w:val="HTML Markup"/>
    <w:qFormat/>
    <w:rPr>
      <w:vanish/>
      <w:color w:val="FF0000"/>
    </w:rPr>
  </w:style>
  <w:style w:type="character" w:customStyle="1" w:styleId="Comment">
    <w:name w:val="Comment"/>
    <w:qFormat/>
    <w:rPr>
      <w:vanish/>
    </w:rPr>
  </w:style>
  <w:style w:type="character" w:customStyle="1" w:styleId="a5">
    <w:name w:val="Выделение жирным"/>
    <w:qFormat/>
    <w:rPr>
      <w:b/>
      <w:bCs/>
    </w:rPr>
  </w:style>
  <w:style w:type="paragraph" w:customStyle="1" w:styleId="a6">
    <w:name w:val="Заголовок"/>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before="0" w:after="140" w:line="276" w:lineRule="auto"/>
    </w:pPr>
  </w:style>
  <w:style w:type="paragraph" w:styleId="a8">
    <w:name w:val="List"/>
    <w:basedOn w:val="a7"/>
    <w:rPr>
      <w:rFonts w:cs="Arial"/>
    </w:rPr>
  </w:style>
  <w:style w:type="paragraph" w:styleId="a9">
    <w:name w:val="caption"/>
    <w:basedOn w:val="a"/>
    <w:qFormat/>
    <w:pPr>
      <w:suppressLineNumbers/>
      <w:spacing w:before="120" w:after="120"/>
    </w:pPr>
    <w:rPr>
      <w:rFonts w:cs="Arial"/>
      <w:i/>
      <w:iCs/>
    </w:rPr>
  </w:style>
  <w:style w:type="paragraph" w:styleId="aa">
    <w:name w:val="index heading"/>
    <w:basedOn w:val="a"/>
    <w:qFormat/>
    <w:pPr>
      <w:suppressLineNumbers/>
    </w:pPr>
    <w:rPr>
      <w:rFonts w:cs="Arial"/>
    </w:rPr>
  </w:style>
  <w:style w:type="paragraph" w:customStyle="1" w:styleId="DefinitionTerm">
    <w:name w:val="Definition Term"/>
    <w:basedOn w:val="a"/>
    <w:qFormat/>
  </w:style>
  <w:style w:type="paragraph" w:customStyle="1" w:styleId="DefinitionList">
    <w:name w:val="Definition List"/>
    <w:basedOn w:val="a"/>
    <w:qFormat/>
    <w:pPr>
      <w:ind w:left="360"/>
    </w:pPr>
  </w:style>
  <w:style w:type="paragraph" w:customStyle="1" w:styleId="H1">
    <w:name w:val="H1"/>
    <w:basedOn w:val="a"/>
    <w:qFormat/>
    <w:pPr>
      <w:keepNext/>
      <w:outlineLvl w:val="1"/>
    </w:pPr>
    <w:rPr>
      <w:b/>
      <w:sz w:val="48"/>
    </w:rPr>
  </w:style>
  <w:style w:type="paragraph" w:customStyle="1" w:styleId="H2">
    <w:name w:val="H2"/>
    <w:basedOn w:val="a"/>
    <w:qFormat/>
    <w:pPr>
      <w:keepNext/>
      <w:outlineLvl w:val="2"/>
    </w:pPr>
    <w:rPr>
      <w:b/>
      <w:sz w:val="36"/>
    </w:rPr>
  </w:style>
  <w:style w:type="paragraph" w:customStyle="1" w:styleId="H3">
    <w:name w:val="H3"/>
    <w:basedOn w:val="a"/>
    <w:qFormat/>
    <w:pPr>
      <w:keepNext/>
      <w:outlineLvl w:val="3"/>
    </w:pPr>
    <w:rPr>
      <w:b/>
      <w:sz w:val="28"/>
    </w:rPr>
  </w:style>
  <w:style w:type="paragraph" w:customStyle="1" w:styleId="H4">
    <w:name w:val="H4"/>
    <w:basedOn w:val="a"/>
    <w:qFormat/>
    <w:pPr>
      <w:keepNext/>
      <w:outlineLvl w:val="4"/>
    </w:pPr>
    <w:rPr>
      <w:b/>
    </w:rPr>
  </w:style>
  <w:style w:type="paragraph" w:customStyle="1" w:styleId="H5">
    <w:name w:val="H5"/>
    <w:basedOn w:val="a"/>
    <w:qFormat/>
    <w:pPr>
      <w:keepNext/>
      <w:outlineLvl w:val="5"/>
    </w:pPr>
    <w:rPr>
      <w:b/>
      <w:sz w:val="20"/>
    </w:rPr>
  </w:style>
  <w:style w:type="paragraph" w:customStyle="1" w:styleId="H6">
    <w:name w:val="H6"/>
    <w:basedOn w:val="a"/>
    <w:qFormat/>
    <w:pPr>
      <w:keepNext/>
      <w:outlineLvl w:val="6"/>
    </w:pPr>
    <w:rPr>
      <w:b/>
      <w:sz w:val="16"/>
    </w:rPr>
  </w:style>
  <w:style w:type="paragraph" w:customStyle="1" w:styleId="Address">
    <w:name w:val="Address"/>
    <w:basedOn w:val="a"/>
    <w:qFormat/>
    <w:rPr>
      <w:i/>
    </w:rPr>
  </w:style>
  <w:style w:type="paragraph" w:customStyle="1" w:styleId="Blockquote">
    <w:name w:val="Blockquote"/>
    <w:basedOn w:val="a"/>
    <w:qFormat/>
    <w:pPr>
      <w:ind w:left="360" w:right="360"/>
    </w:p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z-BottomofForm">
    <w:name w:val="z-Bottom of Form"/>
    <w:qFormat/>
    <w:pPr>
      <w:widowControl w:val="0"/>
      <w:pBdr>
        <w:top w:val="double" w:sz="2" w:space="0" w:color="000000"/>
      </w:pBdr>
      <w:jc w:val="center"/>
    </w:pPr>
    <w:rPr>
      <w:rFonts w:ascii="Arial" w:eastAsia="Arial" w:hAnsi="Arial" w:cs="Courier New"/>
      <w:vanish/>
      <w:sz w:val="16"/>
    </w:rPr>
  </w:style>
  <w:style w:type="paragraph" w:customStyle="1" w:styleId="z-TopofForm">
    <w:name w:val="z-Top of Form"/>
    <w:qFormat/>
    <w:pPr>
      <w:widowControl w:val="0"/>
      <w:pBdr>
        <w:bottom w:val="double" w:sz="2" w:space="0" w:color="000000"/>
      </w:pBdr>
      <w:jc w:val="center"/>
    </w:pPr>
    <w:rPr>
      <w:rFonts w:ascii="Arial" w:eastAsia="Arial" w:hAnsi="Arial" w:cs="Courier New"/>
      <w:vanish/>
      <w:sz w:val="16"/>
    </w:rPr>
  </w:style>
  <w:style w:type="paragraph" w:styleId="ab">
    <w:name w:val="Normal (Web)"/>
    <w:basedOn w:val="a"/>
    <w:uiPriority w:val="99"/>
    <w:semiHidden/>
    <w:unhideWhenUsed/>
    <w:rsid w:val="00115721"/>
    <w:pPr>
      <w:widowControl/>
      <w:spacing w:beforeAutospacing="1" w:afterAutospacing="1"/>
    </w:pPr>
    <w:rPr>
      <w:rFonts w:eastAsia="Times New Roman" w:cs="Times New Roman"/>
      <w:kern w:val="0"/>
      <w:lang w:eastAsia="ru-RU" w:bidi="ar-SA"/>
    </w:rPr>
  </w:style>
  <w:style w:type="paragraph" w:styleId="ac">
    <w:name w:val="Balloon Text"/>
    <w:basedOn w:val="a"/>
    <w:link w:val="ad"/>
    <w:uiPriority w:val="99"/>
    <w:semiHidden/>
    <w:unhideWhenUsed/>
    <w:rsid w:val="00031198"/>
    <w:pPr>
      <w:spacing w:before="0" w:after="0"/>
    </w:pPr>
    <w:rPr>
      <w:rFonts w:ascii="Tahoma" w:hAnsi="Tahoma" w:cs="Mangal"/>
      <w:sz w:val="16"/>
      <w:szCs w:val="14"/>
    </w:rPr>
  </w:style>
  <w:style w:type="character" w:customStyle="1" w:styleId="ad">
    <w:name w:val="Текст выноски Знак"/>
    <w:basedOn w:val="a0"/>
    <w:link w:val="ac"/>
    <w:uiPriority w:val="99"/>
    <w:semiHidden/>
    <w:rsid w:val="00031198"/>
    <w:rPr>
      <w:rFonts w:ascii="Tahoma" w:eastAsia="Arial" w:hAnsi="Tahoma" w:cs="Mangal"/>
      <w:sz w:val="16"/>
      <w:szCs w:val="14"/>
    </w:rPr>
  </w:style>
  <w:style w:type="character" w:customStyle="1" w:styleId="20">
    <w:name w:val="Заголовок 2 Знак"/>
    <w:basedOn w:val="a0"/>
    <w:link w:val="2"/>
    <w:uiPriority w:val="9"/>
    <w:rsid w:val="00071B48"/>
    <w:rPr>
      <w:rFonts w:ascii="Times New Roman" w:eastAsia="Times New Roman" w:hAnsi="Times New Roman" w:cs="Times New Roman"/>
      <w:b/>
      <w:bCs/>
      <w:kern w:val="0"/>
      <w:sz w:val="36"/>
      <w:szCs w:val="36"/>
      <w:lang w:eastAsia="ru-RU" w:bidi="ar-SA"/>
    </w:rPr>
  </w:style>
  <w:style w:type="character" w:styleId="ae">
    <w:name w:val="Hyperlink"/>
    <w:basedOn w:val="a0"/>
    <w:uiPriority w:val="99"/>
    <w:semiHidden/>
    <w:unhideWhenUsed/>
    <w:rsid w:val="00071B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Ari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100" w:after="100"/>
    </w:pPr>
    <w:rPr>
      <w:rFonts w:ascii="Times New Roman" w:eastAsia="Arial" w:hAnsi="Times New Roman" w:cs="Courier New"/>
      <w:sz w:val="24"/>
    </w:rPr>
  </w:style>
  <w:style w:type="paragraph" w:styleId="2">
    <w:name w:val="heading 2"/>
    <w:basedOn w:val="a"/>
    <w:link w:val="20"/>
    <w:uiPriority w:val="9"/>
    <w:qFormat/>
    <w:rsid w:val="00071B48"/>
    <w:pPr>
      <w:widowControl/>
      <w:spacing w:beforeAutospacing="1" w:afterAutospacing="1"/>
      <w:outlineLvl w:val="1"/>
    </w:pPr>
    <w:rPr>
      <w:rFonts w:eastAsia="Times New Roman" w:cs="Times New Roman"/>
      <w:b/>
      <w:bCs/>
      <w:kern w:val="0"/>
      <w:sz w:val="36"/>
      <w:szCs w:val="3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ITE">
    <w:name w:val="CITE"/>
    <w:qFormat/>
    <w:rPr>
      <w:i/>
    </w:rPr>
  </w:style>
  <w:style w:type="character" w:customStyle="1" w:styleId="CODE">
    <w:name w:val="CODE"/>
    <w:qFormat/>
    <w:rPr>
      <w:rFonts w:ascii="Courier New" w:hAnsi="Courier New"/>
      <w:sz w:val="20"/>
    </w:rPr>
  </w:style>
  <w:style w:type="character" w:styleId="a3">
    <w:name w:val="FollowedHyperlink"/>
    <w:qFormat/>
    <w:rPr>
      <w:color w:val="800080"/>
      <w:u w:val="single"/>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styleId="a4">
    <w:name w:val="Strong"/>
    <w:qFormat/>
    <w:rPr>
      <w:b/>
    </w:rPr>
  </w:style>
  <w:style w:type="character" w:customStyle="1" w:styleId="Typewriter">
    <w:name w:val="Typewriter"/>
    <w:qFormat/>
    <w:rPr>
      <w:rFonts w:ascii="Courier New" w:hAnsi="Courier New"/>
      <w:sz w:val="20"/>
    </w:rPr>
  </w:style>
  <w:style w:type="character" w:customStyle="1" w:styleId="HTMLMarkup">
    <w:name w:val="HTML Markup"/>
    <w:qFormat/>
    <w:rPr>
      <w:vanish/>
      <w:color w:val="FF0000"/>
    </w:rPr>
  </w:style>
  <w:style w:type="character" w:customStyle="1" w:styleId="Comment">
    <w:name w:val="Comment"/>
    <w:qFormat/>
    <w:rPr>
      <w:vanish/>
    </w:rPr>
  </w:style>
  <w:style w:type="character" w:customStyle="1" w:styleId="a5">
    <w:name w:val="Выделение жирным"/>
    <w:qFormat/>
    <w:rPr>
      <w:b/>
      <w:bCs/>
    </w:rPr>
  </w:style>
  <w:style w:type="paragraph" w:customStyle="1" w:styleId="a6">
    <w:name w:val="Заголовок"/>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before="0" w:after="140" w:line="276" w:lineRule="auto"/>
    </w:pPr>
  </w:style>
  <w:style w:type="paragraph" w:styleId="a8">
    <w:name w:val="List"/>
    <w:basedOn w:val="a7"/>
    <w:rPr>
      <w:rFonts w:cs="Arial"/>
    </w:rPr>
  </w:style>
  <w:style w:type="paragraph" w:styleId="a9">
    <w:name w:val="caption"/>
    <w:basedOn w:val="a"/>
    <w:qFormat/>
    <w:pPr>
      <w:suppressLineNumbers/>
      <w:spacing w:before="120" w:after="120"/>
    </w:pPr>
    <w:rPr>
      <w:rFonts w:cs="Arial"/>
      <w:i/>
      <w:iCs/>
    </w:rPr>
  </w:style>
  <w:style w:type="paragraph" w:styleId="aa">
    <w:name w:val="index heading"/>
    <w:basedOn w:val="a"/>
    <w:qFormat/>
    <w:pPr>
      <w:suppressLineNumbers/>
    </w:pPr>
    <w:rPr>
      <w:rFonts w:cs="Arial"/>
    </w:rPr>
  </w:style>
  <w:style w:type="paragraph" w:customStyle="1" w:styleId="DefinitionTerm">
    <w:name w:val="Definition Term"/>
    <w:basedOn w:val="a"/>
    <w:qFormat/>
  </w:style>
  <w:style w:type="paragraph" w:customStyle="1" w:styleId="DefinitionList">
    <w:name w:val="Definition List"/>
    <w:basedOn w:val="a"/>
    <w:qFormat/>
    <w:pPr>
      <w:ind w:left="360"/>
    </w:pPr>
  </w:style>
  <w:style w:type="paragraph" w:customStyle="1" w:styleId="H1">
    <w:name w:val="H1"/>
    <w:basedOn w:val="a"/>
    <w:qFormat/>
    <w:pPr>
      <w:keepNext/>
      <w:outlineLvl w:val="1"/>
    </w:pPr>
    <w:rPr>
      <w:b/>
      <w:sz w:val="48"/>
    </w:rPr>
  </w:style>
  <w:style w:type="paragraph" w:customStyle="1" w:styleId="H2">
    <w:name w:val="H2"/>
    <w:basedOn w:val="a"/>
    <w:qFormat/>
    <w:pPr>
      <w:keepNext/>
      <w:outlineLvl w:val="2"/>
    </w:pPr>
    <w:rPr>
      <w:b/>
      <w:sz w:val="36"/>
    </w:rPr>
  </w:style>
  <w:style w:type="paragraph" w:customStyle="1" w:styleId="H3">
    <w:name w:val="H3"/>
    <w:basedOn w:val="a"/>
    <w:qFormat/>
    <w:pPr>
      <w:keepNext/>
      <w:outlineLvl w:val="3"/>
    </w:pPr>
    <w:rPr>
      <w:b/>
      <w:sz w:val="28"/>
    </w:rPr>
  </w:style>
  <w:style w:type="paragraph" w:customStyle="1" w:styleId="H4">
    <w:name w:val="H4"/>
    <w:basedOn w:val="a"/>
    <w:qFormat/>
    <w:pPr>
      <w:keepNext/>
      <w:outlineLvl w:val="4"/>
    </w:pPr>
    <w:rPr>
      <w:b/>
    </w:rPr>
  </w:style>
  <w:style w:type="paragraph" w:customStyle="1" w:styleId="H5">
    <w:name w:val="H5"/>
    <w:basedOn w:val="a"/>
    <w:qFormat/>
    <w:pPr>
      <w:keepNext/>
      <w:outlineLvl w:val="5"/>
    </w:pPr>
    <w:rPr>
      <w:b/>
      <w:sz w:val="20"/>
    </w:rPr>
  </w:style>
  <w:style w:type="paragraph" w:customStyle="1" w:styleId="H6">
    <w:name w:val="H6"/>
    <w:basedOn w:val="a"/>
    <w:qFormat/>
    <w:pPr>
      <w:keepNext/>
      <w:outlineLvl w:val="6"/>
    </w:pPr>
    <w:rPr>
      <w:b/>
      <w:sz w:val="16"/>
    </w:rPr>
  </w:style>
  <w:style w:type="paragraph" w:customStyle="1" w:styleId="Address">
    <w:name w:val="Address"/>
    <w:basedOn w:val="a"/>
    <w:qFormat/>
    <w:rPr>
      <w:i/>
    </w:rPr>
  </w:style>
  <w:style w:type="paragraph" w:customStyle="1" w:styleId="Blockquote">
    <w:name w:val="Blockquote"/>
    <w:basedOn w:val="a"/>
    <w:qFormat/>
    <w:pPr>
      <w:ind w:left="360" w:right="360"/>
    </w:p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z-BottomofForm">
    <w:name w:val="z-Bottom of Form"/>
    <w:qFormat/>
    <w:pPr>
      <w:widowControl w:val="0"/>
      <w:pBdr>
        <w:top w:val="double" w:sz="2" w:space="0" w:color="000000"/>
      </w:pBdr>
      <w:jc w:val="center"/>
    </w:pPr>
    <w:rPr>
      <w:rFonts w:ascii="Arial" w:eastAsia="Arial" w:hAnsi="Arial" w:cs="Courier New"/>
      <w:vanish/>
      <w:sz w:val="16"/>
    </w:rPr>
  </w:style>
  <w:style w:type="paragraph" w:customStyle="1" w:styleId="z-TopofForm">
    <w:name w:val="z-Top of Form"/>
    <w:qFormat/>
    <w:pPr>
      <w:widowControl w:val="0"/>
      <w:pBdr>
        <w:bottom w:val="double" w:sz="2" w:space="0" w:color="000000"/>
      </w:pBdr>
      <w:jc w:val="center"/>
    </w:pPr>
    <w:rPr>
      <w:rFonts w:ascii="Arial" w:eastAsia="Arial" w:hAnsi="Arial" w:cs="Courier New"/>
      <w:vanish/>
      <w:sz w:val="16"/>
    </w:rPr>
  </w:style>
  <w:style w:type="paragraph" w:styleId="ab">
    <w:name w:val="Normal (Web)"/>
    <w:basedOn w:val="a"/>
    <w:uiPriority w:val="99"/>
    <w:semiHidden/>
    <w:unhideWhenUsed/>
    <w:rsid w:val="00115721"/>
    <w:pPr>
      <w:widowControl/>
      <w:spacing w:beforeAutospacing="1" w:afterAutospacing="1"/>
    </w:pPr>
    <w:rPr>
      <w:rFonts w:eastAsia="Times New Roman" w:cs="Times New Roman"/>
      <w:kern w:val="0"/>
      <w:lang w:eastAsia="ru-RU" w:bidi="ar-SA"/>
    </w:rPr>
  </w:style>
  <w:style w:type="paragraph" w:styleId="ac">
    <w:name w:val="Balloon Text"/>
    <w:basedOn w:val="a"/>
    <w:link w:val="ad"/>
    <w:uiPriority w:val="99"/>
    <w:semiHidden/>
    <w:unhideWhenUsed/>
    <w:rsid w:val="00031198"/>
    <w:pPr>
      <w:spacing w:before="0" w:after="0"/>
    </w:pPr>
    <w:rPr>
      <w:rFonts w:ascii="Tahoma" w:hAnsi="Tahoma" w:cs="Mangal"/>
      <w:sz w:val="16"/>
      <w:szCs w:val="14"/>
    </w:rPr>
  </w:style>
  <w:style w:type="character" w:customStyle="1" w:styleId="ad">
    <w:name w:val="Текст выноски Знак"/>
    <w:basedOn w:val="a0"/>
    <w:link w:val="ac"/>
    <w:uiPriority w:val="99"/>
    <w:semiHidden/>
    <w:rsid w:val="00031198"/>
    <w:rPr>
      <w:rFonts w:ascii="Tahoma" w:eastAsia="Arial" w:hAnsi="Tahoma" w:cs="Mangal"/>
      <w:sz w:val="16"/>
      <w:szCs w:val="14"/>
    </w:rPr>
  </w:style>
  <w:style w:type="character" w:customStyle="1" w:styleId="20">
    <w:name w:val="Заголовок 2 Знак"/>
    <w:basedOn w:val="a0"/>
    <w:link w:val="2"/>
    <w:uiPriority w:val="9"/>
    <w:rsid w:val="00071B48"/>
    <w:rPr>
      <w:rFonts w:ascii="Times New Roman" w:eastAsia="Times New Roman" w:hAnsi="Times New Roman" w:cs="Times New Roman"/>
      <w:b/>
      <w:bCs/>
      <w:kern w:val="0"/>
      <w:sz w:val="36"/>
      <w:szCs w:val="36"/>
      <w:lang w:eastAsia="ru-RU" w:bidi="ar-SA"/>
    </w:rPr>
  </w:style>
  <w:style w:type="character" w:styleId="ae">
    <w:name w:val="Hyperlink"/>
    <w:basedOn w:val="a0"/>
    <w:uiPriority w:val="99"/>
    <w:semiHidden/>
    <w:unhideWhenUsed/>
    <w:rsid w:val="00071B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01683">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sChild>
        <w:div w:id="1052077366">
          <w:marLeft w:val="0"/>
          <w:marRight w:val="0"/>
          <w:marTop w:val="0"/>
          <w:marBottom w:val="0"/>
          <w:divBdr>
            <w:top w:val="none" w:sz="0" w:space="0" w:color="auto"/>
            <w:left w:val="none" w:sz="0" w:space="0" w:color="auto"/>
            <w:bottom w:val="none" w:sz="0" w:space="0" w:color="auto"/>
            <w:right w:val="none" w:sz="0" w:space="0" w:color="auto"/>
          </w:divBdr>
          <w:divsChild>
            <w:div w:id="16585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F2C74C7F21058903A65A85B5CCDCA94C71045B6B822D3DFB31A6196FA35E92ACA2AACD38C9FB739765B5DD3FA0CDCE3571196F34c5H" TargetMode="External"/><Relationship Id="rId13" Type="http://schemas.openxmlformats.org/officeDocument/2006/relationships/hyperlink" Target="consultantplus://offline/ref=24F2C74C7F21058903A65A85B5CCDCA94C71045B6B822D3DFB31A6196FA35E92ACA2AACD3FC0A4768274EDD037B6D3CC296D1B6E4D38c2H" TargetMode="External"/><Relationship Id="rId18" Type="http://schemas.openxmlformats.org/officeDocument/2006/relationships/hyperlink" Target="consultantplus://offline/ref=24F2C74C7F21058903A65A85B5CCDCA94C71045B6B822D3DFB31A6196FA35E92ACA2AACA3FC9FB739765B5DD3FA0CDCE3571196F34c5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24F2C74C7F21058903A65A85B5CCDCA94D78065E668C2D3DFB31A6196FA35E92ACA2AACD39C2A823D13BEC8C73EBC0CC236D196C5289A44834cEH" TargetMode="External"/><Relationship Id="rId7" Type="http://schemas.openxmlformats.org/officeDocument/2006/relationships/hyperlink" Target="consultantplus://offline/ref=24F2C74C7F21058903A65A85B5CCDCA94C71045B6B822D3DFB31A6196FA35E92ACA2AAC53296FE66863DB8D529BECFD229731836c7H" TargetMode="External"/><Relationship Id="rId12" Type="http://schemas.openxmlformats.org/officeDocument/2006/relationships/hyperlink" Target="consultantplus://offline/ref=24F2C74C7F21058903A65A85B5CCDCA94C71045B6B822D3DFB31A6196FA35E92ACA2AACD3CC9FB739765B5DD3FA0CDCE3571196F34c5H" TargetMode="External"/><Relationship Id="rId17" Type="http://schemas.openxmlformats.org/officeDocument/2006/relationships/hyperlink" Target="consultantplus://offline/ref=24F2C74C7F21058903A65A85B5CCDCA94C71045B6B822D3DFB31A6196FA35E92ACA2AACA3FC9FB739765B5DD3FA0CDCE3571196F34c5H"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24F2C74C7F21058903A65A85B5CCDCA94C71045B6B822D3DFB31A6196FA35E92ACA2AAC83AC9FB739765B5DD3FA0CDCE3571196F34c5H" TargetMode="External"/><Relationship Id="rId20" Type="http://schemas.openxmlformats.org/officeDocument/2006/relationships/hyperlink" Target="consultantplus://offline/ref=24F2C74C7F21058903A65A85B5CCDCA94C71045B6B822D3DFB31A6196FA35E92ACA2AACA3FC9FB739765B5DD3FA0CDCE3571196F34c5H" TargetMode="External"/><Relationship Id="rId1" Type="http://schemas.openxmlformats.org/officeDocument/2006/relationships/styles" Target="styles.xml"/><Relationship Id="rId6" Type="http://schemas.openxmlformats.org/officeDocument/2006/relationships/hyperlink" Target="https://mintrud.sakha.gov.ru/prikaz-mintruda-rossii-ot-03122018-n-764n" TargetMode="External"/><Relationship Id="rId11" Type="http://schemas.openxmlformats.org/officeDocument/2006/relationships/hyperlink" Target="consultantplus://offline/ref=24F2C74C7F21058903A65A85B5CCDCA94C71045B6B822D3DFB31A6196FA35E92ACA2AACD3DC9FB739765B5DD3FA0CDCE3571196F34c5H" TargetMode="External"/><Relationship Id="rId24" Type="http://schemas.openxmlformats.org/officeDocument/2006/relationships/hyperlink" Target="consultantplus://offline/ref=24F2C74C7F21058903A65A85B5CCDCA94C71045B6B822D3DFB31A6196FA35E92ACA2AACD38C7A4768274EDD037B6D3CC296D1B6E4D38c2H" TargetMode="External"/><Relationship Id="rId5" Type="http://schemas.openxmlformats.org/officeDocument/2006/relationships/hyperlink" Target="consultantplus://offline/ref=24F2C74C7F21058903A65A85B5CCDCA94C71045B6B822D3DFB31A6196FA35E92ACA2AACB3296FE66863DB8D529BECFD229731836c7H" TargetMode="External"/><Relationship Id="rId15" Type="http://schemas.openxmlformats.org/officeDocument/2006/relationships/hyperlink" Target="consultantplus://offline/ref=24F2C74C7F21058903A65A85B5CCDCA94C71045B6B822D3DFB31A6196FA35E92ACA2AAC838C9FB739765B5DD3FA0CDCE3571196F34c5H" TargetMode="External"/><Relationship Id="rId23" Type="http://schemas.openxmlformats.org/officeDocument/2006/relationships/hyperlink" Target="consultantplus://offline/ref=24F2C74C7F21058903A65A85B5CCDCA94C71045B6B822D3DFB31A6196FA35E92ACA2AACD3CC0A4768274EDD037B6D3CC296D1B6E4D38c2H" TargetMode="External"/><Relationship Id="rId10" Type="http://schemas.openxmlformats.org/officeDocument/2006/relationships/hyperlink" Target="consultantplus://offline/ref=24F2C74C7F21058903A65A85B5CCDCA94C71045B6B822D3DFB31A6196FA35E92ACA2AACD3BC9FB739765B5DD3FA0CDCE3571196F34c5H" TargetMode="External"/><Relationship Id="rId19" Type="http://schemas.openxmlformats.org/officeDocument/2006/relationships/hyperlink" Target="consultantplus://offline/ref=24F2C74C7F21058903A65A85B5CCDCA94C71045B6B822D3DFB31A6196FA35E92ACA2AACD3CC2A4768274EDD037B6D3CC296D1B6E4D38c2H" TargetMode="External"/><Relationship Id="rId4" Type="http://schemas.openxmlformats.org/officeDocument/2006/relationships/webSettings" Target="webSettings.xml"/><Relationship Id="rId9" Type="http://schemas.openxmlformats.org/officeDocument/2006/relationships/hyperlink" Target="consultantplus://offline/ref=24F2C74C7F21058903A65A85B5CCDCA94C71045B6B822D3DFB31A6196FA35E92ACA2AACD38C9FB739765B5DD3FA0CDCE3571196F34c5H" TargetMode="External"/><Relationship Id="rId14" Type="http://schemas.openxmlformats.org/officeDocument/2006/relationships/hyperlink" Target="consultantplus://offline/ref=24F2C74C7F21058903A65A85B5CCDCA94C71045B6B822D3DFB31A6196FA35E92ACA2AAC839C9FB739765B5DD3FA0CDCE3571196F34c5H" TargetMode="External"/><Relationship Id="rId22" Type="http://schemas.openxmlformats.org/officeDocument/2006/relationships/hyperlink" Target="consultantplus://offline/ref=24F2C74C7F21058903A65A85B5CCDCA94D78065E668C2D3DFB31A6196FA35E92ACA2AACD39C2A823D13BEC8C73EBC0CC236D196C5289A44834c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2210</Words>
  <Characters>12600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Воскресенская Елена Борисовна</dc:creator>
  <cp:lastModifiedBy>Павлова Анна Анатольевна</cp:lastModifiedBy>
  <cp:revision>2</cp:revision>
  <cp:lastPrinted>2020-06-05T05:42:00Z</cp:lastPrinted>
  <dcterms:created xsi:type="dcterms:W3CDTF">2020-06-17T06:20:00Z</dcterms:created>
  <dcterms:modified xsi:type="dcterms:W3CDTF">2020-06-17T06:20:00Z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ies>
</file>